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30429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30429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6C5A3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795E2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795E2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17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795E2B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18</w:t>
      </w:r>
      <w:bookmarkStart w:id="0" w:name="_GoBack"/>
      <w:bookmarkEnd w:id="0"/>
      <w:r w:rsidR="006C5A3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сентября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175C3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2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251"/>
      </w:tblGrid>
      <w:tr w:rsidR="0026027F" w:rsidRPr="009E26E5" w:rsidTr="006C5A37">
        <w:trPr>
          <w:trHeight w:val="287"/>
        </w:trPr>
        <w:tc>
          <w:tcPr>
            <w:tcW w:w="1125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C5A37" w:rsidRDefault="0026027F" w:rsidP="006C5A37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62F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НОМЕРЕ</w:t>
            </w:r>
            <w:r w:rsidRPr="009E62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  <w:p w:rsidR="00C04F0F" w:rsidRPr="00C04F0F" w:rsidRDefault="009E62F5" w:rsidP="0082724D">
            <w:pP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62F5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="000175C3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1.</w:t>
            </w:r>
            <w:r w:rsidR="0082724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Постановление № 98 от 18.09.2023 года</w:t>
            </w:r>
            <w:r w:rsidR="0082724D">
              <w:t xml:space="preserve"> «</w:t>
            </w:r>
            <w:r w:rsidR="0082724D" w:rsidRPr="0082724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 порядке осуществления Администрацией Недвиговского сельского поселения бюджетных полномочий главного администратора доходов бюджетов бюджетн</w:t>
            </w:r>
            <w:r w:rsidR="0082724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ой системы Российской Федерации………………………………………………………………………………</w:t>
            </w:r>
            <w:r w:rsidR="00C51A0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 стр.</w:t>
            </w:r>
          </w:p>
        </w:tc>
      </w:tr>
      <w:tr w:rsidR="00537062" w:rsidRPr="009E26E5" w:rsidTr="00983BBB">
        <w:trPr>
          <w:trHeight w:val="675"/>
        </w:trPr>
        <w:tc>
          <w:tcPr>
            <w:tcW w:w="1125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175C3" w:rsidRDefault="000175C3" w:rsidP="006C5A3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5A37" w:rsidRP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 CYR"/>
          <w:b/>
          <w:sz w:val="28"/>
          <w:szCs w:val="28"/>
          <w:lang w:eastAsia="ru-RU"/>
        </w:rPr>
      </w:pPr>
      <w:r w:rsidRPr="006C5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</w:t>
      </w: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724D" w:rsidRPr="0082724D" w:rsidRDefault="0082724D" w:rsidP="0082724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82724D" w:rsidRPr="0082724D" w:rsidRDefault="0082724D" w:rsidP="0082724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 «МЯСНИКОВСКИЙ РАЙОН»</w:t>
      </w:r>
    </w:p>
    <w:p w:rsidR="0082724D" w:rsidRPr="0082724D" w:rsidRDefault="0082724D" w:rsidP="0082724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НЕДВИГОВСКОГО СЕЛЬСКОГО ПОСЕЛЕНИЯ</w:t>
      </w:r>
    </w:p>
    <w:p w:rsidR="0082724D" w:rsidRPr="0082724D" w:rsidRDefault="0082724D" w:rsidP="0082724D">
      <w:pPr>
        <w:widowControl w:val="0"/>
        <w:tabs>
          <w:tab w:val="left" w:pos="5320"/>
        </w:tabs>
        <w:snapToGrid w:val="0"/>
        <w:spacing w:after="0" w:line="240" w:lineRule="auto"/>
        <w:ind w:left="-851" w:firstLine="425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ab/>
      </w: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82724D" w:rsidRPr="0082724D" w:rsidTr="006B7B4D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82724D" w:rsidRPr="0082724D" w:rsidRDefault="0082724D" w:rsidP="0082724D">
            <w:pPr>
              <w:spacing w:after="0" w:line="240" w:lineRule="auto"/>
              <w:ind w:left="-851" w:firstLine="4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272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</w:rPr>
              <w:tab/>
            </w:r>
            <w:r w:rsidRPr="008272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ПОСТАНОВЛЕНИЕ</w:t>
            </w:r>
          </w:p>
          <w:p w:rsidR="0082724D" w:rsidRPr="0082724D" w:rsidRDefault="0082724D" w:rsidP="0082724D">
            <w:pPr>
              <w:widowControl w:val="0"/>
              <w:tabs>
                <w:tab w:val="left" w:pos="570"/>
              </w:tabs>
              <w:snapToGrid w:val="0"/>
              <w:spacing w:after="0" w:line="240" w:lineRule="auto"/>
              <w:ind w:left="-851" w:firstLine="425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</w:p>
        </w:tc>
      </w:tr>
    </w:tbl>
    <w:p w:rsidR="0082724D" w:rsidRPr="0082724D" w:rsidRDefault="0082724D" w:rsidP="0082724D">
      <w:pPr>
        <w:spacing w:after="0" w:line="240" w:lineRule="auto"/>
        <w:ind w:left="-851" w:firstLine="4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18.09.2023 года                      № 98                                      </w:t>
      </w:r>
      <w:proofErr w:type="spellStart"/>
      <w:r w:rsidRPr="0082724D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ru-RU"/>
        </w:rPr>
        <w:t>х.Недвиговка</w:t>
      </w:r>
      <w:proofErr w:type="spellEnd"/>
      <w:r w:rsidRPr="0082724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</w:t>
      </w:r>
    </w:p>
    <w:p w:rsidR="0082724D" w:rsidRPr="0082724D" w:rsidRDefault="0082724D" w:rsidP="0082724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24D" w:rsidRPr="0082724D" w:rsidRDefault="0082724D" w:rsidP="0082724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порядке осуществления Администрацией Недвиговского сельского поселения бюджетных полномочий главного администратора доходов бюджетов бюджетной системы Российской Федерации</w:t>
      </w: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реализации статьи 160</w:t>
      </w: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 xml:space="preserve">1 </w:t>
      </w: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Бюджетного кодекса Российской Федерации и во исполнение пункта 2 постановления Правительства Ростовской области от 20.06.2023 №443 «О внесении изменения в постановление Правительства Ростовской области от 30.08.2012 №814», Администрация Недвиговского сельского поселения</w:t>
      </w:r>
    </w:p>
    <w:p w:rsidR="0082724D" w:rsidRPr="0082724D" w:rsidRDefault="0082724D" w:rsidP="008272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постановляет:</w:t>
      </w: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Утвердить </w:t>
      </w:r>
      <w:hyperlink r:id="rId8" w:history="1">
        <w:r w:rsidRPr="008272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Порядок</w:t>
        </w:r>
      </w:hyperlink>
      <w:r w:rsidRPr="0082724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осуществления Администрацией Недвиговского сельского поселения бюджетных полномочий главного администратора доходов бюджетов бюджетной системы Российской Федерации, согласно приложению к настоящему постановлению.</w:t>
      </w:r>
    </w:p>
    <w:p w:rsidR="0082724D" w:rsidRPr="0082724D" w:rsidRDefault="0082724D" w:rsidP="008272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Par0"/>
      <w:bookmarkEnd w:id="1"/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8272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дминистрации Недвиговского сельского поселения </w:t>
      </w:r>
      <w:r w:rsidRPr="008272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качестве главного администратора доходов бюджетов бюджетной системы Российской Федерации обеспечивать:</w:t>
      </w:r>
    </w:p>
    <w:p w:rsidR="0082724D" w:rsidRPr="0082724D" w:rsidRDefault="0082724D" w:rsidP="008272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мониторинг, контроль, анализ и прогнозирование поступлений средств из соответствующего доходного источника;</w:t>
      </w:r>
    </w:p>
    <w:p w:rsidR="0082724D" w:rsidRPr="0082724D" w:rsidRDefault="0082724D" w:rsidP="008272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взаимодействие с исполнительными органами Ростовской области и Мясниковского района, предоставляющими безвозмездные поступления </w:t>
      </w:r>
      <w:proofErr w:type="gramStart"/>
      <w:r w:rsidRPr="008272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 бюджет</w:t>
      </w:r>
      <w:proofErr w:type="gramEnd"/>
      <w:r w:rsidRPr="008272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Недвиговского сельского поселения Мясниковского района;</w:t>
      </w:r>
    </w:p>
    <w:p w:rsidR="0082724D" w:rsidRPr="0082724D" w:rsidRDefault="0082724D" w:rsidP="008272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составлении областного бюджета согласование исходных данных и методик для распределения межбюджетных трансфертов, предоставляемых из областного бюджета бюджету Недвиговского сельского поселения Мясниковского района.</w:t>
      </w:r>
    </w:p>
    <w:p w:rsidR="0082724D" w:rsidRPr="0082724D" w:rsidRDefault="0082724D" w:rsidP="008272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Настоящее постановление вступает в силу со дня официального опубликования.</w:t>
      </w: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Контроль за выполнением настоящего постановления оставляю за собой.</w:t>
      </w:r>
    </w:p>
    <w:p w:rsidR="0082724D" w:rsidRPr="0082724D" w:rsidRDefault="0082724D" w:rsidP="0082724D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</w:p>
    <w:p w:rsidR="0082724D" w:rsidRPr="0082724D" w:rsidRDefault="0082724D" w:rsidP="0082724D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Глава Администрации </w:t>
      </w:r>
    </w:p>
    <w:p w:rsidR="0082724D" w:rsidRPr="0082724D" w:rsidRDefault="0082724D" w:rsidP="0082724D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Недвиговского сельского поселения                                               </w:t>
      </w:r>
      <w:proofErr w:type="spellStart"/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Е.Е.Харахашян</w:t>
      </w:r>
      <w:proofErr w:type="spellEnd"/>
    </w:p>
    <w:p w:rsidR="0082724D" w:rsidRPr="0082724D" w:rsidRDefault="0082724D" w:rsidP="0082724D">
      <w:pPr>
        <w:pageBreakBefore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                                                                                                                                    </w:t>
      </w:r>
      <w:r w:rsidRPr="0082724D">
        <w:rPr>
          <w:rFonts w:ascii="Times New Roman" w:eastAsia="Times New Roman" w:hAnsi="Times New Roman" w:cs="Times New Roman"/>
          <w:color w:val="00000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1</w:t>
      </w:r>
    </w:p>
    <w:p w:rsidR="0082724D" w:rsidRPr="0082724D" w:rsidRDefault="0082724D" w:rsidP="0082724D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lang w:eastAsia="ru-RU"/>
        </w:rPr>
        <w:t>к постановлению</w:t>
      </w:r>
    </w:p>
    <w:p w:rsidR="0082724D" w:rsidRPr="0082724D" w:rsidRDefault="0082724D" w:rsidP="0082724D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lang w:eastAsia="ru-RU"/>
        </w:rPr>
        <w:t>Администрации Недвиговского сельского поселения</w:t>
      </w:r>
    </w:p>
    <w:p w:rsidR="0082724D" w:rsidRPr="0082724D" w:rsidRDefault="0082724D" w:rsidP="0082724D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lang w:eastAsia="ru-RU"/>
        </w:rPr>
        <w:t>от 18.09.2023 № 98</w:t>
      </w:r>
    </w:p>
    <w:p w:rsidR="0082724D" w:rsidRPr="0082724D" w:rsidRDefault="0082724D" w:rsidP="008272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24D" w:rsidRPr="0082724D" w:rsidRDefault="0082724D" w:rsidP="008272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</w:t>
      </w:r>
    </w:p>
    <w:p w:rsidR="0082724D" w:rsidRPr="0082724D" w:rsidRDefault="0082724D" w:rsidP="0082724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осуществления Администрацией Недвиговского сельского бюджетных полномочий </w:t>
      </w:r>
      <w:proofErr w:type="spellStart"/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главногоадминистратора</w:t>
      </w:r>
      <w:proofErr w:type="spellEnd"/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доходов бюджетов бюджетной системы Российской Федерации</w:t>
      </w: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1.Администрация Недвиговского сельского поселения (далее – главный администратор доходов бюджетов) в качестве главного администратора доходов бюджетов бюджетной системы Российской Федерации: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 Формируют и утверждают перечень администраторов доходов бюджетов.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 Формируют и представляют следующие документы: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 поступления доходов в сроки, установленные нормативными правовыми актами, по форме, утвержденной Администрацией Недвиговского сельского поселения;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аналитические материалы по исполнению бюджета в части доходов соответствующего бюджета;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сведения, необходимые для составления проекта соответствующего бюджета;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сведения, необходимые для составления и ведения кассового плана;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закрепленных за ним источниках доходов для включения в реестр источников доходов местных бюджетов.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 Формируют и представляют бюджетную отчетность главного администратора доходов бюджетов по формам и в сроки, которые установлены законодательством Российской Федерации, Ростовской области и нормативными правовыми актами Мясниковского района.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 Исполняют в случаях, установленных законодательством Российской </w:t>
      </w:r>
      <w:proofErr w:type="spellStart"/>
      <w:proofErr w:type="gramStart"/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Федерации,законодательством</w:t>
      </w:r>
      <w:proofErr w:type="spellEnd"/>
      <w:proofErr w:type="gramEnd"/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Ростовской области и нормативными правовыми актами Недвиговского сельского поселения, полномочия администратора доходов бюджетов в соответствии с принятыми правовыми актами об осуществлении полномочий администратора доходов бюджетов.</w:t>
      </w: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 Утверждают методику прогнозирования поступлений доходов в бюджеты бюджетной системы Российской Федерации, включающую все доходы, в отношении которых они осуществляют полномочия главных администраторов доходов, в соответствии с общими требованиями к такой методике, установленными Правительством Российской Федерации.</w:t>
      </w: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1.6. Определяют порядок принятия решений о признании безнадежной к взысканию задолженности по платежам в бюджет в соответствии с общими требованиями, установленными Правительством Российской Федерации.</w:t>
      </w: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 И</w:t>
      </w: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сполняют бюджетные полномочия администратора доходов бюджетов в соответствии с бюджетным законодательством Российской Федерации и имеют следующие бюджетные полномочия: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начисление, учет и контроль за правильностью исчисления, полнотой и своевременностью осуществления платежей в бюджет, пеней и штрафов по ним;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взыскание задолженности по платежам в бюджет, пеней и штрафов;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принятие решений о возврате излишне уплаченных (взысканных) платежей в бюджет, пеней и штрафов, а также процентов за несвоевременное осуществление такого возврата и процентов, начисленных на излишне взысканные суммы, и представление в орган Федерального казначейства поручений (сообщений) для осуществления возврата в порядке, установленном Министерством финансов Российской Федерации;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принятие решения о зачете (уточнении) платежей в бюджеты бюджетной системы Российской Федерации и представление соответствующего уведомления в орган Федерального казначейства;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принятие порядка действий при принудительном взыскании администратором доходов бюджетов с плательщика платежей в бюджет, пеней и штрафов по ним через судебные органы или через судебных приставов в случаях, предусмотренных законодательством Российской Федерации (в том числе определение перечня необходимой для заполнения платежного документа информации, которую необходимо довести до суда (мирового судьи) и (или) судебного пристава-исполнителя в соответствии с нормативными правовыми актами Российской Федерации, в том числе нормативными правовыми актами Министерства финансов Российской Федерации);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предоставление информации, необходимой для уплаты денежных средств физическими и юридическими лицами за государственные и муниципальные услуги, а также иных платежей, являющихся источниками формирования доходов бюджетов бюджетной системы Российской Федерации, в Государственную информационную систему о государственных и муниципальных платежах в соответствии с порядком, установленным Федеральном </w:t>
      </w:r>
      <w:hyperlink r:id="rId9" w:history="1">
        <w:r w:rsidRPr="0082724D">
          <w:rPr>
            <w:rFonts w:ascii="Times New Roman" w:eastAsia="Times New Roman" w:hAnsi="Times New Roman" w:cs="Times New Roman"/>
            <w:color w:val="000000"/>
            <w:sz w:val="28"/>
            <w:szCs w:val="20"/>
            <w:lang w:eastAsia="ru-RU"/>
          </w:rPr>
          <w:t>законом</w:t>
        </w:r>
      </w:hyperlink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от 27.07.2010 № 210-ФЗ «Об организации предоставления государственных и муниципальных услуг», за исключением случаев, предусмотренных законодательством Российской Федерации;</w:t>
      </w: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определение порядка действий по взысканию дебиторской задолженности по платежам в бюджет, пеням и штрафам по ним в досудебном порядке (с момента истечения срока уплаты соответствующего платежа в бюджет (пеней, штрафов) до начала работы по их принудительному взысканию);</w:t>
      </w:r>
    </w:p>
    <w:p w:rsidR="0082724D" w:rsidRPr="0082724D" w:rsidRDefault="0082724D" w:rsidP="008272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 xml:space="preserve">установление регламента реализации полномочий по взысканию дебиторской задолженности по платежам в бюджет, пеням и штрафам по ним, разработанного в соответствии с общими </w:t>
      </w:r>
      <w:hyperlink r:id="rId10" w:history="1">
        <w:r w:rsidRPr="0082724D">
          <w:rPr>
            <w:rFonts w:ascii="Times New Roman" w:eastAsia="Times New Roman" w:hAnsi="Times New Roman" w:cs="Times New Roman"/>
            <w:color w:val="000000"/>
            <w:sz w:val="28"/>
            <w:szCs w:val="20"/>
            <w:lang w:eastAsia="ru-RU"/>
          </w:rPr>
          <w:t>требованиями</w:t>
        </w:r>
      </w:hyperlink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 установленными Министерством финансов Российской Федерации;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иные положения, необходимые для реализации полномочий администратора доходов бюджетов.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Главный администратор доходов бюджета до начала очередного финансового года доводят до плательщиков сведения о реквизитах счетов и информацию о заполнении расчетных документов.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Главный администратор доходов бюджета в 2-недельный срок заключает с Управлением Федерального казначейства по Ростовской области соглашение об информационном взаимодействии по форме, утвержденной Федеральным казначейством, а также обеспечивают заключение соглашений (договоров) об обмене информацией в электронном виде.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В случае изменения состава и (или) функций главного администратора доходов бюджета главный администратор доходов бюджета, который наделен полномочиями по их взиманию, доводит эту информацию до сектора экономики и финансов Администрации Недвиговского сельского поселения.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Формирование документов, содержащих сведения, составляющие государственную тайну, осуществляется в соответствии с законодательством Российской Федерации о государственной тайне.</w:t>
      </w:r>
    </w:p>
    <w:p w:rsidR="0082724D" w:rsidRPr="0082724D" w:rsidRDefault="0082724D" w:rsidP="0082724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 Администрирование доходов бюджета Недвиговского сельского поселения Мясниковского района в части безвозмездных поступлений осуществляется главным администратором доходов бюджета Недвиговского сельского поселения Мясниковского района - Администрацией Недвиговского сельского поселения, согласно общим </w:t>
      </w:r>
      <w:hyperlink r:id="rId11" w:history="1">
        <w:r w:rsidRPr="0082724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требованиям</w:t>
        </w:r>
      </w:hyperlink>
      <w:r w:rsidRPr="00827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установленным Правительством Российской Федерации.</w:t>
      </w:r>
    </w:p>
    <w:p w:rsidR="0082724D" w:rsidRPr="0082724D" w:rsidRDefault="0082724D" w:rsidP="0082724D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5A37" w:rsidRDefault="006C5A37" w:rsidP="006C5A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C5A37" w:rsidSect="0082724D">
      <w:headerReference w:type="default" r:id="rId12"/>
      <w:footerReference w:type="even" r:id="rId13"/>
      <w:footerReference w:type="default" r:id="rId14"/>
      <w:pgSz w:w="11906" w:h="16838"/>
      <w:pgMar w:top="284" w:right="850" w:bottom="0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29F" w:rsidRDefault="0030429F" w:rsidP="0026027F">
      <w:pPr>
        <w:spacing w:after="0" w:line="240" w:lineRule="auto"/>
      </w:pPr>
      <w:r>
        <w:separator/>
      </w:r>
    </w:p>
  </w:endnote>
  <w:endnote w:type="continuationSeparator" w:id="0">
    <w:p w:rsidR="0030429F" w:rsidRDefault="0030429F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0D" w:rsidRDefault="00C51A0D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C51A0D" w:rsidRDefault="00C51A0D" w:rsidP="0013770B">
    <w:pPr>
      <w:pStyle w:val="a6"/>
      <w:ind w:right="360"/>
    </w:pPr>
  </w:p>
  <w:p w:rsidR="00C51A0D" w:rsidRDefault="00C51A0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0D" w:rsidRDefault="00C51A0D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795E2B">
      <w:rPr>
        <w:noProof/>
      </w:rPr>
      <w:t>2</w:t>
    </w:r>
    <w:r>
      <w:fldChar w:fldCharType="end"/>
    </w:r>
  </w:p>
  <w:p w:rsidR="00C51A0D" w:rsidRDefault="00C51A0D">
    <w:pPr>
      <w:pStyle w:val="a6"/>
    </w:pPr>
  </w:p>
  <w:p w:rsidR="00C51A0D" w:rsidRDefault="00C51A0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29F" w:rsidRDefault="0030429F" w:rsidP="0026027F">
      <w:pPr>
        <w:spacing w:after="0" w:line="240" w:lineRule="auto"/>
      </w:pPr>
      <w:r>
        <w:separator/>
      </w:r>
    </w:p>
  </w:footnote>
  <w:footnote w:type="continuationSeparator" w:id="0">
    <w:p w:rsidR="0030429F" w:rsidRDefault="0030429F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0D" w:rsidRDefault="00C51A0D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5E2B">
      <w:rPr>
        <w:noProof/>
      </w:rPr>
      <w:t>2</w:t>
    </w:r>
    <w:r>
      <w:fldChar w:fldCharType="end"/>
    </w:r>
  </w:p>
  <w:p w:rsidR="00C51A0D" w:rsidRDefault="00C51A0D">
    <w:pPr>
      <w:pStyle w:val="a4"/>
    </w:pPr>
  </w:p>
  <w:p w:rsidR="00C51A0D" w:rsidRDefault="00C51A0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5520"/>
    <w:multiLevelType w:val="hybridMultilevel"/>
    <w:tmpl w:val="D3564A36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FEC158F"/>
    <w:multiLevelType w:val="hybridMultilevel"/>
    <w:tmpl w:val="8BA80DA0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4B920DB"/>
    <w:multiLevelType w:val="hybridMultilevel"/>
    <w:tmpl w:val="427E699C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C08034B"/>
    <w:multiLevelType w:val="hybridMultilevel"/>
    <w:tmpl w:val="28328EFC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4AE4EAD"/>
    <w:multiLevelType w:val="hybridMultilevel"/>
    <w:tmpl w:val="282A3662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D438D"/>
    <w:multiLevelType w:val="hybridMultilevel"/>
    <w:tmpl w:val="5038FC1E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87D4590"/>
    <w:multiLevelType w:val="hybridMultilevel"/>
    <w:tmpl w:val="8F065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26E45"/>
    <w:multiLevelType w:val="hybridMultilevel"/>
    <w:tmpl w:val="1A72ECDE"/>
    <w:lvl w:ilvl="0" w:tplc="C1EE7C4A">
      <w:start w:val="1"/>
      <w:numFmt w:val="bullet"/>
      <w:lvlText w:val="-"/>
      <w:lvlJc w:val="left"/>
      <w:pPr>
        <w:ind w:left="12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64A01588"/>
    <w:multiLevelType w:val="hybridMultilevel"/>
    <w:tmpl w:val="659EB8F6"/>
    <w:lvl w:ilvl="0" w:tplc="C1EE7C4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175C3"/>
    <w:rsid w:val="00023085"/>
    <w:rsid w:val="00077AC0"/>
    <w:rsid w:val="00091EE0"/>
    <w:rsid w:val="000A6001"/>
    <w:rsid w:val="000B074C"/>
    <w:rsid w:val="000C364E"/>
    <w:rsid w:val="000C532A"/>
    <w:rsid w:val="001334C7"/>
    <w:rsid w:val="0013770B"/>
    <w:rsid w:val="0016779F"/>
    <w:rsid w:val="00176CA2"/>
    <w:rsid w:val="0018139F"/>
    <w:rsid w:val="001942E9"/>
    <w:rsid w:val="001A60AA"/>
    <w:rsid w:val="001B378C"/>
    <w:rsid w:val="001C2C0F"/>
    <w:rsid w:val="001D0BA8"/>
    <w:rsid w:val="001E7672"/>
    <w:rsid w:val="002356C1"/>
    <w:rsid w:val="0026027F"/>
    <w:rsid w:val="00294203"/>
    <w:rsid w:val="002A2CC4"/>
    <w:rsid w:val="002E0034"/>
    <w:rsid w:val="0030429F"/>
    <w:rsid w:val="003B21CD"/>
    <w:rsid w:val="003C5332"/>
    <w:rsid w:val="00433BD0"/>
    <w:rsid w:val="00471108"/>
    <w:rsid w:val="004852E8"/>
    <w:rsid w:val="004C6F04"/>
    <w:rsid w:val="00512D98"/>
    <w:rsid w:val="00534B4D"/>
    <w:rsid w:val="0053683A"/>
    <w:rsid w:val="00537062"/>
    <w:rsid w:val="00564AA7"/>
    <w:rsid w:val="005909B0"/>
    <w:rsid w:val="005A1263"/>
    <w:rsid w:val="005B738D"/>
    <w:rsid w:val="005C5D46"/>
    <w:rsid w:val="00607331"/>
    <w:rsid w:val="00634569"/>
    <w:rsid w:val="006A20F7"/>
    <w:rsid w:val="006B1208"/>
    <w:rsid w:val="006B1B42"/>
    <w:rsid w:val="006C5A37"/>
    <w:rsid w:val="006F2BCD"/>
    <w:rsid w:val="006F612B"/>
    <w:rsid w:val="0077502B"/>
    <w:rsid w:val="00795E2B"/>
    <w:rsid w:val="007F07BB"/>
    <w:rsid w:val="0082724D"/>
    <w:rsid w:val="008A22E4"/>
    <w:rsid w:val="008A2913"/>
    <w:rsid w:val="008A41D7"/>
    <w:rsid w:val="008C3299"/>
    <w:rsid w:val="009123BF"/>
    <w:rsid w:val="00915E66"/>
    <w:rsid w:val="0093694E"/>
    <w:rsid w:val="00954771"/>
    <w:rsid w:val="00983BBB"/>
    <w:rsid w:val="009A496D"/>
    <w:rsid w:val="009B1621"/>
    <w:rsid w:val="009C78CC"/>
    <w:rsid w:val="009E62F5"/>
    <w:rsid w:val="009F0637"/>
    <w:rsid w:val="00A024EF"/>
    <w:rsid w:val="00A04460"/>
    <w:rsid w:val="00A24EB2"/>
    <w:rsid w:val="00A75D4D"/>
    <w:rsid w:val="00AC6AA5"/>
    <w:rsid w:val="00AF6A98"/>
    <w:rsid w:val="00B22B1A"/>
    <w:rsid w:val="00B76792"/>
    <w:rsid w:val="00B978CA"/>
    <w:rsid w:val="00BA43C5"/>
    <w:rsid w:val="00BC524D"/>
    <w:rsid w:val="00BE1D87"/>
    <w:rsid w:val="00C04F0F"/>
    <w:rsid w:val="00C2128E"/>
    <w:rsid w:val="00C26087"/>
    <w:rsid w:val="00C51A0D"/>
    <w:rsid w:val="00C75687"/>
    <w:rsid w:val="00CD3963"/>
    <w:rsid w:val="00D47847"/>
    <w:rsid w:val="00D6742B"/>
    <w:rsid w:val="00D6761E"/>
    <w:rsid w:val="00D86402"/>
    <w:rsid w:val="00DC1BBE"/>
    <w:rsid w:val="00DC60BD"/>
    <w:rsid w:val="00E30946"/>
    <w:rsid w:val="00E541A5"/>
    <w:rsid w:val="00EA4633"/>
    <w:rsid w:val="00ED7F67"/>
    <w:rsid w:val="00F42366"/>
    <w:rsid w:val="00F56E34"/>
    <w:rsid w:val="00F62980"/>
    <w:rsid w:val="00F62DAF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DF944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C04F0F"/>
  </w:style>
  <w:style w:type="paragraph" w:styleId="aff7">
    <w:name w:val="No Spacing"/>
    <w:uiPriority w:val="1"/>
    <w:qFormat/>
    <w:rsid w:val="00C04F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uiPriority w:val="99"/>
    <w:rsid w:val="00C04F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Цветовое выделение"/>
    <w:uiPriority w:val="99"/>
    <w:rsid w:val="00C04F0F"/>
    <w:rPr>
      <w:b/>
      <w:bCs/>
      <w:color w:val="000080"/>
    </w:rPr>
  </w:style>
  <w:style w:type="table" w:customStyle="1" w:styleId="16">
    <w:name w:val="Сетка таблицы1"/>
    <w:basedOn w:val="a1"/>
    <w:next w:val="afc"/>
    <w:uiPriority w:val="59"/>
    <w:rsid w:val="00C04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66">
    <w:name w:val="xl66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51A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C51A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C51A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51A0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51A0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51A0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"/>
    <w:rsid w:val="00C51A0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C51A0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8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C839549A9A61A2245D55A28E384AD0DDC4F37C5080B27FB725922617F86B0DC779CBEC5B9343F44BA80CE902238281D7131F4246B91B0D7C9830DD5q1C0I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2A2688F5A6E2C27A9F8788941DF1B988061517976F1DB46F38C436388A4EF5575F650092536B0C4BBEF74F9C99D366438760A930988F8F2Q4z7I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E254E5010743496FCDF586F84481D19B80640A1BCB65E1FE2FB8BDE1196C67A4A9916141DB122FF5BEFF8F6939D6CBA3E60DE280B883AD4Cg5p2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4A11045835AABFB12D45FC17B46C1917E04A812E0990DBD80CB3093989A6D83C8C9EDCC2D2748546B61EB561FWBl5I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</cp:revision>
  <cp:lastPrinted>2022-07-11T07:15:00Z</cp:lastPrinted>
  <dcterms:created xsi:type="dcterms:W3CDTF">2023-09-25T08:29:00Z</dcterms:created>
  <dcterms:modified xsi:type="dcterms:W3CDTF">2023-09-25T08:32:00Z</dcterms:modified>
</cp:coreProperties>
</file>